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33" w:rsidRDefault="00CF4D49">
      <w:r w:rsidRPr="00CF4D49">
        <w:rPr>
          <w:rFonts w:ascii="Lucida Sans Unicode" w:eastAsia="Times New Roman" w:hAnsi="Lucida Sans Unicode" w:cs="Lucida Sans Unicode"/>
          <w:noProof/>
          <w:color w:val="000000"/>
          <w:sz w:val="19"/>
          <w:szCs w:val="19"/>
          <w:lang w:eastAsia="nb-NO"/>
        </w:rPr>
        <w:drawing>
          <wp:anchor distT="0" distB="0" distL="114300" distR="114300" simplePos="0" relativeHeight="251659264" behindDoc="1" locked="0" layoutInCell="1" allowOverlap="1" wp14:anchorId="12EE22DB" wp14:editId="54BBE7E0">
            <wp:simplePos x="0" y="0"/>
            <wp:positionH relativeFrom="column">
              <wp:posOffset>-4445</wp:posOffset>
            </wp:positionH>
            <wp:positionV relativeFrom="paragraph">
              <wp:posOffset>214630</wp:posOffset>
            </wp:positionV>
            <wp:extent cx="588645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530" y="21539"/>
                <wp:lineTo x="21530" y="0"/>
                <wp:lineTo x="0" y="0"/>
              </wp:wrapPolygon>
            </wp:wrapTight>
            <wp:docPr id="2" name="Bilde 2" descr="Barn tilbereder &quot;Havets skattkis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n tilbereder &quot;Havets skattkiste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noProof/>
          <w:color w:val="003D6B"/>
          <w:sz w:val="19"/>
          <w:szCs w:val="19"/>
          <w:bdr w:val="none" w:sz="0" w:space="0" w:color="auto" w:frame="1"/>
          <w:lang w:eastAsia="nb-NO"/>
        </w:rPr>
        <w:drawing>
          <wp:anchor distT="0" distB="0" distL="114300" distR="114300" simplePos="0" relativeHeight="251658240" behindDoc="1" locked="0" layoutInCell="1" allowOverlap="1" wp14:anchorId="0AE83641" wp14:editId="09761AC8">
            <wp:simplePos x="0" y="0"/>
            <wp:positionH relativeFrom="column">
              <wp:posOffset>-604520</wp:posOffset>
            </wp:positionH>
            <wp:positionV relativeFrom="paragraph">
              <wp:posOffset>-680720</wp:posOffset>
            </wp:positionV>
            <wp:extent cx="2181225" cy="1038225"/>
            <wp:effectExtent l="0" t="0" r="0" b="0"/>
            <wp:wrapTight wrapText="bothSides">
              <wp:wrapPolygon edited="0">
                <wp:start x="6603" y="2378"/>
                <wp:lineTo x="1886" y="9512"/>
                <wp:lineTo x="943" y="11890"/>
                <wp:lineTo x="943" y="13079"/>
                <wp:lineTo x="1886" y="15853"/>
                <wp:lineTo x="943" y="18628"/>
                <wp:lineTo x="1132" y="19420"/>
                <wp:lineTo x="2075" y="19420"/>
                <wp:lineTo x="6037" y="18628"/>
                <wp:lineTo x="19619" y="16646"/>
                <wp:lineTo x="20562" y="15457"/>
                <wp:lineTo x="20562" y="12683"/>
                <wp:lineTo x="19619" y="9512"/>
                <wp:lineTo x="21128" y="3567"/>
                <wp:lineTo x="20185" y="3171"/>
                <wp:lineTo x="9055" y="2378"/>
                <wp:lineTo x="6603" y="2378"/>
              </wp:wrapPolygon>
            </wp:wrapTight>
            <wp:docPr id="1" name="Bilde 1" descr="Fiskesprell">
              <a:hlinkClick xmlns:a="http://schemas.openxmlformats.org/drawingml/2006/main" r:id="rId7" tooltip="&quot;Fiskesprel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kesprell">
                      <a:hlinkClick r:id="rId7" tooltip="&quot;Fiskesprel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D49" w:rsidRDefault="00CF4D49" w:rsidP="00CF4D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CF4D49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 xml:space="preserve">Fotograf: Arild Juul </w:t>
      </w:r>
    </w:p>
    <w:p w:rsidR="00DE4665" w:rsidRPr="00CF4D49" w:rsidRDefault="00DE4665" w:rsidP="00CF4D4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>
        <w:rPr>
          <w:rFonts w:ascii="Lucida Sans Unicode" w:hAnsi="Lucida Sans Unicode" w:cs="Lucida Sans Unicode"/>
          <w:sz w:val="44"/>
          <w:szCs w:val="44"/>
        </w:rPr>
        <w:t>Fiskesprell</w:t>
      </w:r>
    </w:p>
    <w:p w:rsidR="00CF4D49" w:rsidRDefault="00CF4D49" w:rsidP="00CF4D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nb-NO"/>
        </w:rPr>
      </w:pPr>
      <w:r w:rsidRPr="00CF4D4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nb-NO"/>
        </w:rPr>
        <w:t>I Fiskesprell er vi opptatt av at alle barn skal få muligheten til å opp</w:t>
      </w:r>
      <w:r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nb-NO"/>
        </w:rPr>
        <w:t>dage hvor godt de liker sjømat.</w:t>
      </w:r>
    </w:p>
    <w:p w:rsidR="00CF4D49" w:rsidRPr="00CF4D49" w:rsidRDefault="00CF4D49" w:rsidP="00CF4D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nb-NO"/>
        </w:rPr>
      </w:pPr>
      <w:r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nb-NO"/>
        </w:rPr>
        <w:t xml:space="preserve">Lahelle barnehage får besøk av fiskesprell i barnehagen. Hvalene skal en hel dag være med på å lage ulike typer fiskemat, leke leker, forske og undersøke og lære om fisk og kosthold. Dette blir en spennende dag med mye moro og mange opplevelser. Vi gleder oss. </w:t>
      </w:r>
    </w:p>
    <w:p w:rsidR="00CF4D49" w:rsidRDefault="00CF4D49" w:rsidP="00CF4D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CF4D49">
        <w:rPr>
          <w:rFonts w:ascii="Lucida Sans Unicode" w:eastAsia="Times New Roman" w:hAnsi="Lucida Sans Unicode" w:cs="Lucida Sans Unicode"/>
          <w:b/>
          <w:bCs/>
          <w:color w:val="000000"/>
          <w:sz w:val="19"/>
          <w:szCs w:val="19"/>
          <w:lang w:eastAsia="nb-NO"/>
        </w:rPr>
        <w:t>Bakgrunn, forankring og målsetning</w:t>
      </w:r>
      <w:r w:rsidRPr="00CF4D49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br/>
        <w:t xml:space="preserve">Barn og unge spiser generelt mindre sjømat enn anbefalt av helsemyndighetene, og går derfor glipp av viktige helseeffekter. Rådet fra myndighetene er klart: </w:t>
      </w:r>
      <w:hyperlink r:id="rId9" w:tgtFrame="_self" w:history="1">
        <w:r w:rsidRPr="00CF4D49">
          <w:rPr>
            <w:rFonts w:ascii="Lucida Sans Unicode" w:eastAsia="Times New Roman" w:hAnsi="Lucida Sans Unicode" w:cs="Lucida Sans Unicode"/>
            <w:color w:val="003D6B"/>
            <w:sz w:val="19"/>
            <w:szCs w:val="19"/>
            <w:lang w:eastAsia="nb-NO"/>
          </w:rPr>
          <w:t>Spis fisk oftere!</w:t>
        </w:r>
      </w:hyperlink>
      <w:r w:rsidRPr="00CF4D49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 xml:space="preserve"> Fiskesprell er et nasjonalt kostholdsprogram, og et ledd i det forebyggende folkehelsearbeidet i fylkeskommunene. Fiskesprell har som mål å bidra til at barn og unge spiser mer fisk, fordi det er gunstig sett fra et helsemessig synspunkt. Alle våre tiltak er i tråd med </w:t>
      </w:r>
      <w:hyperlink r:id="rId10" w:tgtFrame="_self" w:history="1">
        <w:r w:rsidRPr="00CF4D49">
          <w:rPr>
            <w:rFonts w:ascii="Lucida Sans Unicode" w:eastAsia="Times New Roman" w:hAnsi="Lucida Sans Unicode" w:cs="Lucida Sans Unicode"/>
            <w:color w:val="003D6B"/>
            <w:sz w:val="19"/>
            <w:szCs w:val="19"/>
            <w:lang w:eastAsia="nb-NO"/>
          </w:rPr>
          <w:t>Helsedirektoratets retningslinjer for mat og måltider i barnehagen</w:t>
        </w:r>
      </w:hyperlink>
      <w:r w:rsidRPr="00CF4D49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 og </w:t>
      </w:r>
      <w:hyperlink r:id="rId11" w:tgtFrame="_self" w:history="1">
        <w:r w:rsidRPr="00CF4D49">
          <w:rPr>
            <w:rFonts w:ascii="Lucida Sans Unicode" w:eastAsia="Times New Roman" w:hAnsi="Lucida Sans Unicode" w:cs="Lucida Sans Unicode"/>
            <w:color w:val="003D6B"/>
            <w:sz w:val="19"/>
            <w:szCs w:val="19"/>
            <w:lang w:eastAsia="nb-NO"/>
          </w:rPr>
          <w:t>Helsedirektoratets kostholdsråd</w:t>
        </w:r>
      </w:hyperlink>
      <w:r w:rsidRPr="00CF4D49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. </w:t>
      </w:r>
    </w:p>
    <w:p w:rsidR="00DE4665" w:rsidRDefault="00DE4665" w:rsidP="00CF4D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</w:p>
    <w:p w:rsidR="00DE4665" w:rsidRDefault="00DE4665" w:rsidP="00CF4D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</w:p>
    <w:p w:rsidR="00DE4665" w:rsidRPr="00CF4D49" w:rsidRDefault="00DE4665" w:rsidP="00DE466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>
        <w:rPr>
          <w:rFonts w:ascii="Lucida Sans Unicode" w:hAnsi="Lucida Sans Unicode" w:cs="Lucida Sans Unicode"/>
          <w:sz w:val="44"/>
          <w:szCs w:val="44"/>
        </w:rPr>
        <w:lastRenderedPageBreak/>
        <w:t>5 gode grunner for Fiskesprell</w:t>
      </w:r>
    </w:p>
    <w:p w:rsidR="00DE4665" w:rsidRDefault="00DE4665" w:rsidP="00CF4D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</w:p>
    <w:p w:rsidR="00DE4665" w:rsidRPr="00DE4665" w:rsidRDefault="00DE4665" w:rsidP="00DE4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Et sunt mattilbud i barnehage og SFO gir et godt utgangspunkt for både lek og læring. Vi hjelper deg å legge til rette for dette i din jobb!</w:t>
      </w:r>
    </w:p>
    <w:p w:rsidR="00DE4665" w:rsidRPr="00DE4665" w:rsidRDefault="00DE4665" w:rsidP="00DE4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Våre kurs og oppskrifter er utviklet i samarbeid med Helsedirektoratet. De er i tråd med </w:t>
      </w:r>
      <w:hyperlink r:id="rId12" w:tgtFrame="_self" w:history="1">
        <w:r w:rsidRPr="00DE4665">
          <w:rPr>
            <w:rFonts w:ascii="Lucida Sans Unicode" w:eastAsia="Times New Roman" w:hAnsi="Lucida Sans Unicode" w:cs="Lucida Sans Unicode"/>
            <w:color w:val="003D6B"/>
            <w:sz w:val="19"/>
            <w:szCs w:val="19"/>
            <w:lang w:eastAsia="nb-NO"/>
          </w:rPr>
          <w:t>retningslinjene for mat og måltider i barnehagen</w:t>
        </w:r>
      </w:hyperlink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, og egner seg for tilberedning til mange. Vi gjør det lett for deg å velge sunt!</w:t>
      </w:r>
    </w:p>
    <w:p w:rsidR="00DE4665" w:rsidRPr="00DE4665" w:rsidRDefault="00DE4665" w:rsidP="00DE4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Matlaging sammen med barna gir læring og trivsel blant barna, samt frigjort tid og ressurser blant de voksne. Vi gir deg tips om pedagogisk matlaging! </w:t>
      </w:r>
    </w:p>
    <w:p w:rsidR="00DE4665" w:rsidRPr="00DE4665" w:rsidRDefault="00DE4665" w:rsidP="00DE4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 xml:space="preserve">Undersøkelser viser at barnehager som deltar i Fiskesprell får et økt fokus på kosthold og helse, og disse barnehagene serverer mer fisk som pålegg, som varmmat og som turmat. </w:t>
      </w:r>
      <w:hyperlink r:id="rId13" w:tgtFrame="_self" w:history="1">
        <w:r w:rsidRPr="00DE4665">
          <w:rPr>
            <w:rFonts w:ascii="Lucida Sans Unicode" w:eastAsia="Times New Roman" w:hAnsi="Lucida Sans Unicode" w:cs="Lucida Sans Unicode"/>
            <w:color w:val="003D6B"/>
            <w:sz w:val="19"/>
            <w:szCs w:val="19"/>
            <w:lang w:eastAsia="nb-NO"/>
          </w:rPr>
          <w:t>Økt sjømatkonsum er godt både for barna og folkehelsen</w:t>
        </w:r>
      </w:hyperlink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. Vi gir deg verktøyene som nytter!</w:t>
      </w:r>
    </w:p>
    <w:p w:rsidR="00DE4665" w:rsidRPr="00DE4665" w:rsidRDefault="00DE4665" w:rsidP="00DE4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Barnehager som er med i Fiskesprell forteller at de har fått et mer bevisst forhold til mattilbudet i barnehagen, innkjøpsrutiner og ansvarsfordeling. Dette gir både bedre mattilbud, økonomisk gevinst og bedret trivsel blant store og små. </w:t>
      </w:r>
    </w:p>
    <w:p w:rsidR="00DE4665" w:rsidRPr="00DE4665" w:rsidRDefault="00DE4665" w:rsidP="00DE4665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r w:rsidRPr="00DE4665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  <w:t>I perioden 2007-2015 har mer enn 11 000 barnehage- og SFO-ansatte deltatt på Fiskesprellkurs, og nye kurs holdes hvert år over hele landet. Vi får svært gode tilbakemeldinger på kursene våre, og deltakerne anbefaler andre å delta.  </w:t>
      </w:r>
    </w:p>
    <w:p w:rsidR="00DE4665" w:rsidRPr="00CF4D49" w:rsidRDefault="00DE4665" w:rsidP="00CF4D49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nb-NO"/>
        </w:rPr>
      </w:pPr>
      <w:bookmarkStart w:id="0" w:name="_GoBack"/>
      <w:bookmarkEnd w:id="0"/>
    </w:p>
    <w:p w:rsidR="00CF4D49" w:rsidRDefault="00CF4D49"/>
    <w:sectPr w:rsidR="00CF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61F2"/>
    <w:multiLevelType w:val="multilevel"/>
    <w:tmpl w:val="A9D4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49"/>
    <w:rsid w:val="00CF4D49"/>
    <w:rsid w:val="00DE4665"/>
    <w:rsid w:val="00F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4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4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4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elsenorge.no/kosthold-og-ernaring/kostrad/spis-fisk-ofte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skesprell.no/" TargetMode="External"/><Relationship Id="rId12" Type="http://schemas.openxmlformats.org/officeDocument/2006/relationships/hyperlink" Target="http://helsedirektoratet.no/publikasjoner/bra-mat-i-barnehagen-sammendrag-av-retningslinjer-for-mat-og-maltider-i-barnehagen/Publikasjoner/bra-mat-i-barnehagen-sammendrag-av-retningslinjer-for-mat-og-maltider-i-barnehagen-bokm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elsedirektoratet.no/folkehelse/kosthold-og-ernering/kostrad-fra-helsedirektorat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sedirektoratet.no/folkehelse/kosthold-og-ernering/barnehage-mat-maltider-kosthol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senorge.no/kosthold-og-ernaring/kostrad/spis-fisk-ofte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2016-02-15T09:27:00Z</dcterms:created>
  <dcterms:modified xsi:type="dcterms:W3CDTF">2016-02-15T13:28:00Z</dcterms:modified>
</cp:coreProperties>
</file>